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E255" w14:textId="77777777" w:rsidR="002B7C13" w:rsidRDefault="002B7C13" w:rsidP="002B7C13">
      <w:pPr>
        <w:jc w:val="center"/>
        <w:rPr>
          <w:rFonts w:ascii="Calibri" w:hAnsi="Calibri" w:cs="Calibri"/>
          <w:b/>
          <w:bCs/>
          <w:sz w:val="22"/>
          <w:szCs w:val="22"/>
        </w:rPr>
      </w:pPr>
      <w:r>
        <w:rPr>
          <w:rFonts w:ascii="Calibri" w:hAnsi="Calibri" w:cs="Calibri"/>
          <w:b/>
          <w:bCs/>
          <w:sz w:val="22"/>
          <w:szCs w:val="22"/>
        </w:rPr>
        <w:t>TRANSFORMING AIRPORT OPERATIONS WITH PREDICTIVE AND AUTONOMOUS AI</w:t>
      </w:r>
    </w:p>
    <w:p w14:paraId="6DFAA300" w14:textId="77777777" w:rsidR="002B7C13" w:rsidRDefault="002B7C13" w:rsidP="002B7C13">
      <w:pPr>
        <w:rPr>
          <w:rFonts w:ascii="Calibri" w:hAnsi="Calibri" w:cs="Calibri"/>
          <w:sz w:val="22"/>
          <w:szCs w:val="22"/>
        </w:rPr>
      </w:pPr>
      <w:r>
        <w:rPr>
          <w:rFonts w:ascii="Calibri" w:hAnsi="Calibri" w:cs="Calibri"/>
          <w:sz w:val="22"/>
          <w:szCs w:val="22"/>
        </w:rPr>
        <w:t>As a service provider, TAV Technologies is committed to innovation with its AeroGenius, the company’s advanced artificial intelligence engine designed specifically for the complex world of airport operations. As airports face growing pressure to optimize performance, reduce delays, improve passenger experience, and cut costs, AeroGenius emerges as a transformative force—enabling data-driven decisions that are faster, smarter, and more sustainable than ever before.</w:t>
      </w:r>
    </w:p>
    <w:p w14:paraId="434C194E" w14:textId="77777777" w:rsidR="002B7C13" w:rsidRDefault="002B7C13" w:rsidP="002B7C13">
      <w:pPr>
        <w:rPr>
          <w:rFonts w:ascii="Calibri" w:hAnsi="Calibri" w:cs="Calibri"/>
          <w:sz w:val="22"/>
          <w:szCs w:val="22"/>
        </w:rPr>
      </w:pPr>
      <w:r>
        <w:rPr>
          <w:rFonts w:ascii="Calibri" w:hAnsi="Calibri" w:cs="Calibri"/>
          <w:sz w:val="22"/>
          <w:szCs w:val="22"/>
        </w:rPr>
        <w:t>AeroGenius is more than just an AI tool; it is a fully integrated decision-support engine that learns, predicts, and recommends, functioning in real time to tackle operational inefficiencies. Developed in-house by TAV Technologies’ dedicated AI team, AeroGenius represents a major leap forward in aviation technology by leveraging machine learning, pattern recognition, and predictive analytics across airport domains.</w:t>
      </w:r>
    </w:p>
    <w:p w14:paraId="5973AB2A" w14:textId="77777777" w:rsidR="002B7C13" w:rsidRDefault="002B7C13" w:rsidP="002B7C13">
      <w:pPr>
        <w:rPr>
          <w:rFonts w:ascii="Calibri" w:hAnsi="Calibri" w:cs="Calibri"/>
          <w:sz w:val="22"/>
          <w:szCs w:val="22"/>
        </w:rPr>
      </w:pPr>
      <w:r>
        <w:rPr>
          <w:rFonts w:ascii="Calibri" w:hAnsi="Calibri" w:cs="Calibri"/>
          <w:sz w:val="22"/>
          <w:szCs w:val="22"/>
        </w:rPr>
        <w:t>The platform is progressively evolving from predictive intelligence toward autonomous operations, where certain operational decisions—such as resource allocation or equipment dispatch—can be executed automatically without human intervention. This marks the beginning of a new era in autonomous airport management, where AI takes on an active role in driving operational excellence.</w:t>
      </w:r>
    </w:p>
    <w:p w14:paraId="457A3E54" w14:textId="77777777" w:rsidR="002B7C13" w:rsidRDefault="002B7C13" w:rsidP="002B7C13">
      <w:pPr>
        <w:rPr>
          <w:rFonts w:ascii="Calibri" w:hAnsi="Calibri" w:cs="Calibri"/>
          <w:sz w:val="22"/>
          <w:szCs w:val="22"/>
        </w:rPr>
      </w:pPr>
      <w:r>
        <w:rPr>
          <w:rFonts w:ascii="Calibri" w:hAnsi="Calibri" w:cs="Calibri"/>
          <w:sz w:val="22"/>
          <w:szCs w:val="22"/>
        </w:rPr>
        <w:t>The system operates in synergy with TAV Technologies TAMS (Airport Management Suite), the airport's brain that centralizes and manages all operational processes. While TAMS provides the structured ecosystem for managing day-to-day airport functions, AeroGenius is the intelligent layer that brings foresight to those functions. Together, they create a powerful, AI-driven operational model that supports automation, resilience, and efficiency.</w:t>
      </w:r>
    </w:p>
    <w:p w14:paraId="7DB5EEB5" w14:textId="77777777" w:rsidR="002B7C13" w:rsidRDefault="002B7C13" w:rsidP="002B7C13">
      <w:pPr>
        <w:rPr>
          <w:rFonts w:ascii="Calibri" w:hAnsi="Calibri" w:cs="Calibri"/>
          <w:b/>
          <w:bCs/>
          <w:sz w:val="22"/>
          <w:szCs w:val="22"/>
        </w:rPr>
      </w:pPr>
      <w:r>
        <w:rPr>
          <w:rFonts w:ascii="Calibri" w:hAnsi="Calibri" w:cs="Calibri"/>
          <w:b/>
          <w:bCs/>
          <w:sz w:val="22"/>
          <w:szCs w:val="22"/>
        </w:rPr>
        <w:t>Reaching New Levels of Efficiency with Predictive and Autonomous AI</w:t>
      </w:r>
    </w:p>
    <w:p w14:paraId="47939FEC" w14:textId="77777777" w:rsidR="002B7C13" w:rsidRDefault="002B7C13" w:rsidP="002B7C13">
      <w:pPr>
        <w:rPr>
          <w:rFonts w:ascii="Calibri" w:hAnsi="Calibri" w:cs="Calibri"/>
          <w:sz w:val="22"/>
          <w:szCs w:val="22"/>
        </w:rPr>
      </w:pPr>
      <w:r>
        <w:rPr>
          <w:rFonts w:ascii="Calibri" w:hAnsi="Calibri" w:cs="Calibri"/>
          <w:sz w:val="22"/>
          <w:szCs w:val="22"/>
        </w:rPr>
        <w:t>One of AeroGenius’s most impactful features is its predictive capability. By analyzing historical and real-time data, the system can forecast passenger flows, aircraft turnaround durations, baggage load peaks, and potential resource bottlenecks. For instance, AeroGenius can predict delays before they happen and recommend optimal gate reassignments, ground handling rescheduling, or resource redistribution—minimizing operational disruptions.</w:t>
      </w:r>
    </w:p>
    <w:p w14:paraId="056AF87B" w14:textId="77777777" w:rsidR="002B7C13" w:rsidRDefault="002B7C13" w:rsidP="002B7C13">
      <w:pPr>
        <w:rPr>
          <w:rFonts w:ascii="Calibri" w:hAnsi="Calibri" w:cs="Calibri"/>
          <w:sz w:val="22"/>
          <w:szCs w:val="22"/>
        </w:rPr>
      </w:pPr>
      <w:r>
        <w:rPr>
          <w:rFonts w:ascii="Calibri" w:hAnsi="Calibri" w:cs="Calibri"/>
          <w:sz w:val="22"/>
          <w:szCs w:val="22"/>
        </w:rPr>
        <w:t>Looking ahead, AeroGenius is designed to transition certain decision-making processes from manual to autonomous modes, particularly in areas like resource dispatch and routine operational adjustments, enabling faster reactions and relieving operational teams from repetitive, time-sensitive decisions.</w:t>
      </w:r>
    </w:p>
    <w:p w14:paraId="73CB2EB1" w14:textId="77777777" w:rsidR="002B7C13" w:rsidRDefault="002B7C13" w:rsidP="002B7C13">
      <w:pPr>
        <w:rPr>
          <w:rFonts w:ascii="Calibri" w:hAnsi="Calibri" w:cs="Calibri"/>
          <w:sz w:val="22"/>
          <w:szCs w:val="22"/>
        </w:rPr>
      </w:pPr>
      <w:r>
        <w:rPr>
          <w:rFonts w:ascii="Calibri" w:hAnsi="Calibri" w:cs="Calibri"/>
          <w:sz w:val="22"/>
          <w:szCs w:val="22"/>
        </w:rPr>
        <w:t>This proactive approach to airport management ensures that decision-makers are always one step ahead, which is particularly valuable during irregular operations, seasonal peaks, or large-scale events. The AI engine's recommendations are supported with clear explanations and confidence levels, helping operators make informed decisions quickly.</w:t>
      </w:r>
    </w:p>
    <w:p w14:paraId="54CB3C5A" w14:textId="77777777" w:rsidR="002B7C13" w:rsidRDefault="002B7C13" w:rsidP="002B7C13">
      <w:pPr>
        <w:rPr>
          <w:rFonts w:ascii="Calibri" w:hAnsi="Calibri" w:cs="Calibri"/>
          <w:sz w:val="22"/>
          <w:szCs w:val="22"/>
        </w:rPr>
      </w:pPr>
      <w:r>
        <w:rPr>
          <w:rFonts w:ascii="Calibri" w:hAnsi="Calibri" w:cs="Calibri"/>
          <w:sz w:val="22"/>
          <w:szCs w:val="22"/>
        </w:rPr>
        <w:t xml:space="preserve">Based on simulation studies and scenario analyses conducted for İzmir Adnan Menderes Airport, the deployment of AeroGenius is expected to reduce queue times at key passenger touchpoints by up to 20%, improve resource utilization by 15-25%, and enhance turnaround coordination efficiency. These </w:t>
      </w:r>
      <w:r>
        <w:rPr>
          <w:rFonts w:ascii="Calibri" w:hAnsi="Calibri" w:cs="Calibri"/>
          <w:sz w:val="22"/>
          <w:szCs w:val="22"/>
        </w:rPr>
        <w:lastRenderedPageBreak/>
        <w:t>predictive outcomes will enable the airport to better manage seasonal traffic peaks and improve service quality during high-demand periods.</w:t>
      </w:r>
    </w:p>
    <w:p w14:paraId="13D732DF" w14:textId="77777777" w:rsidR="002B7C13" w:rsidRDefault="002B7C13" w:rsidP="002B7C13">
      <w:pPr>
        <w:rPr>
          <w:rFonts w:ascii="Calibri" w:hAnsi="Calibri" w:cs="Calibri"/>
          <w:b/>
          <w:bCs/>
          <w:sz w:val="22"/>
          <w:szCs w:val="22"/>
        </w:rPr>
      </w:pPr>
      <w:r>
        <w:rPr>
          <w:rFonts w:ascii="Calibri" w:hAnsi="Calibri" w:cs="Calibri"/>
          <w:b/>
          <w:bCs/>
          <w:sz w:val="22"/>
          <w:szCs w:val="22"/>
        </w:rPr>
        <w:t>Adaptive Learning Tailored for Airports</w:t>
      </w:r>
    </w:p>
    <w:p w14:paraId="41C75740" w14:textId="77777777" w:rsidR="002B7C13" w:rsidRDefault="002B7C13" w:rsidP="002B7C13">
      <w:pPr>
        <w:rPr>
          <w:rFonts w:ascii="Calibri" w:hAnsi="Calibri" w:cs="Calibri"/>
          <w:sz w:val="22"/>
          <w:szCs w:val="22"/>
        </w:rPr>
      </w:pPr>
      <w:r>
        <w:rPr>
          <w:rFonts w:ascii="Calibri" w:hAnsi="Calibri" w:cs="Calibri"/>
          <w:sz w:val="22"/>
          <w:szCs w:val="22"/>
        </w:rPr>
        <w:t>AeroGenius doesn’t rely on static algorithms. It’s built with adaptive learning mechanisms that continuously refine outputs based on real-world results. This self-improving architecture ensures that the system evolves with the airport’s dynamics—adjusting for changes in passenger behavior, airline schedules, weather conditions, or regulatory requirements.</w:t>
      </w:r>
    </w:p>
    <w:p w14:paraId="176AFB9C" w14:textId="77777777" w:rsidR="002B7C13" w:rsidRDefault="002B7C13" w:rsidP="002B7C13">
      <w:pPr>
        <w:rPr>
          <w:rFonts w:ascii="Calibri" w:hAnsi="Calibri" w:cs="Calibri"/>
          <w:sz w:val="22"/>
          <w:szCs w:val="22"/>
        </w:rPr>
      </w:pPr>
      <w:r>
        <w:rPr>
          <w:rFonts w:ascii="Calibri" w:hAnsi="Calibri" w:cs="Calibri"/>
          <w:sz w:val="22"/>
          <w:szCs w:val="22"/>
        </w:rPr>
        <w:t>Unlike generic AI platforms, AeroGenius is trained on aviation-specific datasets, making it highly relevant and tailored for airport use cases. The platform’s airport-native intelligence enables it to produce more accurate, context-aware recommendations than off-the-shelf AI products.</w:t>
      </w:r>
    </w:p>
    <w:p w14:paraId="7E433C7A" w14:textId="77777777" w:rsidR="002B7C13" w:rsidRDefault="002B7C13" w:rsidP="002B7C13">
      <w:pPr>
        <w:rPr>
          <w:rFonts w:ascii="Calibri" w:hAnsi="Calibri" w:cs="Calibri"/>
          <w:b/>
          <w:bCs/>
          <w:sz w:val="22"/>
          <w:szCs w:val="22"/>
        </w:rPr>
      </w:pPr>
      <w:r>
        <w:rPr>
          <w:rFonts w:ascii="Calibri" w:hAnsi="Calibri" w:cs="Calibri"/>
          <w:b/>
          <w:bCs/>
          <w:sz w:val="22"/>
          <w:szCs w:val="22"/>
        </w:rPr>
        <w:t>Enhancing Sustainability and Resource Optimization</w:t>
      </w:r>
    </w:p>
    <w:p w14:paraId="747405FC" w14:textId="77777777" w:rsidR="002B7C13" w:rsidRDefault="002B7C13" w:rsidP="002B7C13">
      <w:pPr>
        <w:rPr>
          <w:rFonts w:ascii="Calibri" w:hAnsi="Calibri" w:cs="Calibri"/>
          <w:sz w:val="22"/>
          <w:szCs w:val="22"/>
        </w:rPr>
      </w:pPr>
      <w:r>
        <w:rPr>
          <w:rFonts w:ascii="Calibri" w:hAnsi="Calibri" w:cs="Calibri"/>
          <w:sz w:val="22"/>
          <w:szCs w:val="22"/>
        </w:rPr>
        <w:t>In an era where sustainability is a top priority, AeroGenius contributes significantly to the environmental goals of airports. By enabling smarter use of resources—such as reducing idle times for ground vehicles, preventing unnecessary lighting or HVAC usage, and optimizing staff schedules—the system directly contributes to lower energy consumption and reduced carbon emissions.</w:t>
      </w:r>
    </w:p>
    <w:p w14:paraId="22168385" w14:textId="77777777" w:rsidR="002B7C13" w:rsidRDefault="002B7C13" w:rsidP="002B7C13">
      <w:pPr>
        <w:rPr>
          <w:rFonts w:ascii="Calibri" w:hAnsi="Calibri" w:cs="Calibri"/>
          <w:sz w:val="22"/>
          <w:szCs w:val="22"/>
        </w:rPr>
      </w:pPr>
      <w:r>
        <w:rPr>
          <w:rFonts w:ascii="Calibri" w:hAnsi="Calibri" w:cs="Calibri"/>
          <w:sz w:val="22"/>
          <w:szCs w:val="22"/>
        </w:rPr>
        <w:t>For example, by predicting flight delays in advance and adjusting resource assignments accordingly, the system reduces the need for prolonged equipment standby or repeated staff redeployments, both of which contribute to excessive emissions and wasted energy.</w:t>
      </w:r>
    </w:p>
    <w:p w14:paraId="54C0393E" w14:textId="77777777" w:rsidR="002B7C13" w:rsidRDefault="002B7C13" w:rsidP="002B7C13">
      <w:pPr>
        <w:rPr>
          <w:rFonts w:ascii="Calibri" w:hAnsi="Calibri" w:cs="Calibri"/>
          <w:b/>
          <w:bCs/>
          <w:sz w:val="22"/>
          <w:szCs w:val="22"/>
        </w:rPr>
      </w:pPr>
      <w:r>
        <w:rPr>
          <w:rFonts w:ascii="Calibri" w:hAnsi="Calibri" w:cs="Calibri"/>
          <w:b/>
          <w:bCs/>
          <w:sz w:val="22"/>
          <w:szCs w:val="22"/>
        </w:rPr>
        <w:t>A Visionary Step Toward Autonomous Airports</w:t>
      </w:r>
    </w:p>
    <w:p w14:paraId="6D60D4A4" w14:textId="77777777" w:rsidR="002B7C13" w:rsidRDefault="002B7C13" w:rsidP="002B7C13">
      <w:pPr>
        <w:rPr>
          <w:rFonts w:ascii="Calibri" w:hAnsi="Calibri" w:cs="Calibri"/>
          <w:sz w:val="22"/>
          <w:szCs w:val="22"/>
        </w:rPr>
      </w:pPr>
      <w:r>
        <w:rPr>
          <w:rFonts w:ascii="Calibri" w:hAnsi="Calibri" w:cs="Calibri"/>
          <w:sz w:val="22"/>
          <w:szCs w:val="22"/>
        </w:rPr>
        <w:t>While TAMS orchestrates and monitors the full spectrum of airport operations, AeroGenius serves as the intelligent core that transforms operational data into proactive, strategic actions. Its future-ready architecture positions AeroGenius not only as a predictive intelligence engine but also as an autonomous co-pilot, capable of managing routine complexities in real time.</w:t>
      </w:r>
    </w:p>
    <w:p w14:paraId="36CA7E9B" w14:textId="77777777" w:rsidR="002B7C13" w:rsidRDefault="002B7C13" w:rsidP="002B7C13">
      <w:pPr>
        <w:rPr>
          <w:rFonts w:ascii="Calibri" w:hAnsi="Calibri" w:cs="Calibri"/>
          <w:sz w:val="22"/>
          <w:szCs w:val="22"/>
        </w:rPr>
      </w:pPr>
      <w:r>
        <w:rPr>
          <w:rFonts w:ascii="Calibri" w:hAnsi="Calibri" w:cs="Calibri"/>
          <w:sz w:val="22"/>
          <w:szCs w:val="22"/>
        </w:rPr>
        <w:t>By seamlessly handling repetitive, time-critical tasks, AeroGenius allows airport teams to focus on strategic decision-making and continuous improvement, driving a smarter, more resilient, and future-proof airport ecosystem.</w:t>
      </w:r>
    </w:p>
    <w:p w14:paraId="32541434" w14:textId="77777777" w:rsidR="00FA4FD4" w:rsidRDefault="00FA4FD4"/>
    <w:sectPr w:rsidR="00FA4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13"/>
    <w:rsid w:val="002B7C13"/>
    <w:rsid w:val="005107DD"/>
    <w:rsid w:val="007F4C62"/>
    <w:rsid w:val="008D3548"/>
    <w:rsid w:val="00EE1960"/>
    <w:rsid w:val="00FA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F641E"/>
  <w15:chartTrackingRefBased/>
  <w15:docId w15:val="{27791CAB-8B1F-421E-9D7E-1D40E991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13"/>
    <w:pPr>
      <w:spacing w:line="276" w:lineRule="auto"/>
    </w:pPr>
  </w:style>
  <w:style w:type="paragraph" w:styleId="Heading1">
    <w:name w:val="heading 1"/>
    <w:basedOn w:val="Normal"/>
    <w:next w:val="Normal"/>
    <w:link w:val="Heading1Char"/>
    <w:uiPriority w:val="9"/>
    <w:qFormat/>
    <w:rsid w:val="002B7C1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C1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C1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C13"/>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C13"/>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C13"/>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C13"/>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C13"/>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C13"/>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C13"/>
    <w:rPr>
      <w:rFonts w:eastAsiaTheme="majorEastAsia" w:cstheme="majorBidi"/>
      <w:color w:val="272727" w:themeColor="text1" w:themeTint="D8"/>
    </w:rPr>
  </w:style>
  <w:style w:type="paragraph" w:styleId="Title">
    <w:name w:val="Title"/>
    <w:basedOn w:val="Normal"/>
    <w:next w:val="Normal"/>
    <w:link w:val="TitleChar"/>
    <w:uiPriority w:val="10"/>
    <w:qFormat/>
    <w:rsid w:val="002B7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C1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C13"/>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2B7C13"/>
    <w:rPr>
      <w:i/>
      <w:iCs/>
      <w:color w:val="404040" w:themeColor="text1" w:themeTint="BF"/>
    </w:rPr>
  </w:style>
  <w:style w:type="paragraph" w:styleId="ListParagraph">
    <w:name w:val="List Paragraph"/>
    <w:basedOn w:val="Normal"/>
    <w:uiPriority w:val="34"/>
    <w:qFormat/>
    <w:rsid w:val="002B7C13"/>
    <w:pPr>
      <w:spacing w:line="278" w:lineRule="auto"/>
      <w:ind w:left="720"/>
      <w:contextualSpacing/>
    </w:pPr>
  </w:style>
  <w:style w:type="character" w:styleId="IntenseEmphasis">
    <w:name w:val="Intense Emphasis"/>
    <w:basedOn w:val="DefaultParagraphFont"/>
    <w:uiPriority w:val="21"/>
    <w:qFormat/>
    <w:rsid w:val="002B7C13"/>
    <w:rPr>
      <w:i/>
      <w:iCs/>
      <w:color w:val="0F4761" w:themeColor="accent1" w:themeShade="BF"/>
    </w:rPr>
  </w:style>
  <w:style w:type="paragraph" w:styleId="IntenseQuote">
    <w:name w:val="Intense Quote"/>
    <w:basedOn w:val="Normal"/>
    <w:next w:val="Normal"/>
    <w:link w:val="IntenseQuoteChar"/>
    <w:uiPriority w:val="30"/>
    <w:qFormat/>
    <w:rsid w:val="002B7C1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C13"/>
    <w:rPr>
      <w:i/>
      <w:iCs/>
      <w:color w:val="0F4761" w:themeColor="accent1" w:themeShade="BF"/>
    </w:rPr>
  </w:style>
  <w:style w:type="character" w:styleId="IntenseReference">
    <w:name w:val="Intense Reference"/>
    <w:basedOn w:val="DefaultParagraphFont"/>
    <w:uiPriority w:val="32"/>
    <w:qFormat/>
    <w:rsid w:val="002B7C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4685</Characters>
  <Application>Microsoft Office Word</Application>
  <DocSecurity>0</DocSecurity>
  <Lines>62</Lines>
  <Paragraphs>22</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Koseoglu Aykurt</dc:creator>
  <cp:keywords/>
  <dc:description/>
  <cp:lastModifiedBy>Asli Koseoglu Aykurt</cp:lastModifiedBy>
  <cp:revision>1</cp:revision>
  <dcterms:created xsi:type="dcterms:W3CDTF">2025-10-10T07:12:00Z</dcterms:created>
  <dcterms:modified xsi:type="dcterms:W3CDTF">2025-10-10T07:13:00Z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88439551-e927-40ed-a13b-1bf79cc6d0e7</vt:lpwstr>
  </property>
</Properties>
</file>